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5D" w:rsidRDefault="00F3315D" w:rsidP="00932DC3">
      <w:pPr>
        <w:keepNext/>
        <w:keepLines/>
        <w:tabs>
          <w:tab w:val="left" w:pos="851"/>
          <w:tab w:val="left" w:pos="993"/>
        </w:tabs>
        <w:ind w:firstLine="567"/>
        <w:jc w:val="center"/>
        <w:outlineLvl w:val="0"/>
        <w:rPr>
          <w:rFonts w:ascii="Times New Roman" w:eastAsia="Arial" w:hAnsi="Times New Roman" w:cs="Times New Roman"/>
          <w:b/>
          <w:sz w:val="40"/>
          <w:szCs w:val="40"/>
          <w:lang w:eastAsia="en-US"/>
        </w:rPr>
      </w:pPr>
      <w:r w:rsidRPr="000747AA">
        <w:rPr>
          <w:rFonts w:ascii="Times New Roman" w:eastAsia="Arial" w:hAnsi="Times New Roman" w:cs="Times New Roman"/>
          <w:b/>
          <w:sz w:val="40"/>
          <w:szCs w:val="40"/>
          <w:lang w:eastAsia="en-US"/>
        </w:rPr>
        <w:t xml:space="preserve">Новые материалы </w:t>
      </w:r>
      <w:r w:rsidRPr="000747AA">
        <w:rPr>
          <w:rFonts w:ascii="Times New Roman" w:eastAsia="Arial" w:hAnsi="Times New Roman" w:cs="Times New Roman"/>
          <w:b/>
          <w:sz w:val="40"/>
          <w:szCs w:val="40"/>
          <w:lang w:eastAsia="en-US"/>
        </w:rPr>
        <w:br/>
        <w:t>в линейк</w:t>
      </w:r>
      <w:r>
        <w:rPr>
          <w:rFonts w:ascii="Times New Roman" w:eastAsia="Arial" w:hAnsi="Times New Roman" w:cs="Times New Roman"/>
          <w:b/>
          <w:sz w:val="40"/>
          <w:szCs w:val="40"/>
          <w:lang w:eastAsia="en-US"/>
        </w:rPr>
        <w:t>е систем «Техэксперт: Экология»</w:t>
      </w:r>
    </w:p>
    <w:p w:rsidR="00F3315D" w:rsidRPr="00965BA7" w:rsidRDefault="00F3315D" w:rsidP="00932DC3">
      <w:pPr>
        <w:keepNext/>
        <w:keepLines/>
        <w:tabs>
          <w:tab w:val="left" w:pos="851"/>
          <w:tab w:val="left" w:pos="993"/>
        </w:tabs>
        <w:ind w:firstLine="567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F3315D" w:rsidRDefault="00F3315D" w:rsidP="00932DC3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15D">
        <w:rPr>
          <w:rFonts w:ascii="Times New Roman" w:hAnsi="Times New Roman" w:cs="Times New Roman"/>
          <w:b/>
          <w:sz w:val="32"/>
          <w:szCs w:val="32"/>
        </w:rPr>
        <w:t xml:space="preserve">Как получить лицензию по обращению с отходами: </w:t>
      </w:r>
      <w:proofErr w:type="spellStart"/>
      <w:r w:rsidRPr="00F3315D">
        <w:rPr>
          <w:rFonts w:ascii="Times New Roman" w:hAnsi="Times New Roman" w:cs="Times New Roman"/>
          <w:b/>
          <w:sz w:val="32"/>
          <w:szCs w:val="32"/>
        </w:rPr>
        <w:t>пошаговка</w:t>
      </w:r>
      <w:proofErr w:type="spellEnd"/>
      <w:r w:rsidRPr="00F3315D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F3315D">
        <w:rPr>
          <w:rFonts w:ascii="Times New Roman" w:hAnsi="Times New Roman" w:cs="Times New Roman"/>
          <w:b/>
          <w:sz w:val="32"/>
          <w:szCs w:val="32"/>
        </w:rPr>
        <w:t>природопользователей</w:t>
      </w:r>
      <w:proofErr w:type="spellEnd"/>
    </w:p>
    <w:p w:rsidR="00932DC3" w:rsidRPr="00F3315D" w:rsidRDefault="00932DC3" w:rsidP="00932DC3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315D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 xml:space="preserve">При осуществлении любой деятельности образуются отходы производства и потребления. В случае самостоятельного обращения с ними </w:t>
      </w:r>
      <w:proofErr w:type="spellStart"/>
      <w:r w:rsidRPr="00932DC3">
        <w:rPr>
          <w:rFonts w:ascii="Times New Roman" w:hAnsi="Times New Roman" w:cs="Times New Roman"/>
        </w:rPr>
        <w:t>природопользователю</w:t>
      </w:r>
      <w:proofErr w:type="spellEnd"/>
      <w:r w:rsidRPr="00932DC3">
        <w:rPr>
          <w:rFonts w:ascii="Times New Roman" w:hAnsi="Times New Roman" w:cs="Times New Roman"/>
        </w:rPr>
        <w:t xml:space="preserve"> необходима лицензия на деятельность по сбору, транспортированию, обработке, утилизации, обезвреживанию и размещению отходов I</w:t>
      </w:r>
      <w:r w:rsidR="000C62BE">
        <w:rPr>
          <w:rFonts w:ascii="Times New Roman" w:hAnsi="Times New Roman" w:cs="Times New Roman"/>
        </w:rPr>
        <w:t>—</w:t>
      </w:r>
      <w:r w:rsidRPr="00932DC3">
        <w:rPr>
          <w:rFonts w:ascii="Times New Roman" w:hAnsi="Times New Roman" w:cs="Times New Roman"/>
        </w:rPr>
        <w:t>IV классов опасности (</w:t>
      </w:r>
      <w:hyperlink r:id="rId7" w:history="1">
        <w:r w:rsidRPr="00932DC3">
          <w:rPr>
            <w:rStyle w:val="a5"/>
            <w:rFonts w:ascii="Times New Roman" w:hAnsi="Times New Roman" w:cs="Times New Roman"/>
          </w:rPr>
          <w:t xml:space="preserve">п. 30 ч. 1 ст. 12 Федерального закона от 04.05.2011 </w:t>
        </w:r>
        <w:r w:rsidR="000C62BE">
          <w:rPr>
            <w:rStyle w:val="a5"/>
            <w:rFonts w:ascii="Times New Roman" w:hAnsi="Times New Roman" w:cs="Times New Roman"/>
          </w:rPr>
          <w:t>№</w:t>
        </w:r>
        <w:r w:rsidRPr="00932DC3">
          <w:rPr>
            <w:rStyle w:val="a5"/>
            <w:rFonts w:ascii="Times New Roman" w:hAnsi="Times New Roman" w:cs="Times New Roman"/>
          </w:rPr>
          <w:t xml:space="preserve"> 99-ФЗ </w:t>
        </w:r>
        <w:r w:rsidR="000C62BE">
          <w:rPr>
            <w:rStyle w:val="a5"/>
            <w:rFonts w:ascii="Times New Roman" w:hAnsi="Times New Roman" w:cs="Times New Roman"/>
          </w:rPr>
          <w:t>«</w:t>
        </w:r>
        <w:r w:rsidRPr="00932DC3">
          <w:rPr>
            <w:rStyle w:val="a5"/>
            <w:rFonts w:ascii="Times New Roman" w:hAnsi="Times New Roman" w:cs="Times New Roman"/>
          </w:rPr>
          <w:t>О лицензировании отдельных видов деятельности</w:t>
        </w:r>
        <w:r w:rsidR="000C62BE">
          <w:rPr>
            <w:rStyle w:val="a5"/>
            <w:rFonts w:ascii="Times New Roman" w:hAnsi="Times New Roman" w:cs="Times New Roman"/>
          </w:rPr>
          <w:t>»</w:t>
        </w:r>
      </w:hyperlink>
      <w:r w:rsidRPr="00932DC3">
        <w:rPr>
          <w:rFonts w:ascii="Times New Roman" w:hAnsi="Times New Roman" w:cs="Times New Roman"/>
        </w:rPr>
        <w:t xml:space="preserve">). </w:t>
      </w:r>
    </w:p>
    <w:p w:rsidR="00932DC3" w:rsidRPr="00932DC3" w:rsidRDefault="00932DC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3315D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 xml:space="preserve">Процедура получения лицензии представляет </w:t>
      </w:r>
      <w:r w:rsidR="000C62BE">
        <w:rPr>
          <w:rFonts w:ascii="Times New Roman" w:hAnsi="Times New Roman" w:cs="Times New Roman"/>
        </w:rPr>
        <w:t xml:space="preserve">собой </w:t>
      </w:r>
      <w:r w:rsidRPr="00932DC3">
        <w:rPr>
          <w:rFonts w:ascii="Times New Roman" w:hAnsi="Times New Roman" w:cs="Times New Roman"/>
        </w:rPr>
        <w:t xml:space="preserve">сложную цепочку взаимосвязанных действий. Кроме того, обращение с отходами </w:t>
      </w:r>
      <w:r w:rsidR="000C62BE">
        <w:rPr>
          <w:rFonts w:ascii="Times New Roman" w:hAnsi="Times New Roman" w:cs="Times New Roman"/>
        </w:rPr>
        <w:t xml:space="preserve">— </w:t>
      </w:r>
      <w:r w:rsidRPr="00932DC3">
        <w:rPr>
          <w:rFonts w:ascii="Times New Roman" w:hAnsi="Times New Roman" w:cs="Times New Roman"/>
        </w:rPr>
        <w:t>достаточно специфический вид деятельности, так как отходы имеют множество свойств и небезопасны для здоровья человека и состояния окружающей среды.</w:t>
      </w:r>
    </w:p>
    <w:p w:rsidR="00932DC3" w:rsidRPr="00932DC3" w:rsidRDefault="00932DC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>Чтобы упростить для вас процедуру лицензирования</w:t>
      </w:r>
      <w:r w:rsidR="000C62BE">
        <w:rPr>
          <w:rFonts w:ascii="Times New Roman" w:hAnsi="Times New Roman" w:cs="Times New Roman"/>
        </w:rPr>
        <w:t>,</w:t>
      </w:r>
      <w:r w:rsidRPr="00932DC3">
        <w:rPr>
          <w:rFonts w:ascii="Times New Roman" w:hAnsi="Times New Roman" w:cs="Times New Roman"/>
        </w:rPr>
        <w:t xml:space="preserve"> экспертами разработана </w:t>
      </w:r>
      <w:proofErr w:type="spellStart"/>
      <w:r w:rsidRPr="00932DC3">
        <w:rPr>
          <w:rFonts w:ascii="Times New Roman" w:hAnsi="Times New Roman" w:cs="Times New Roman"/>
        </w:rPr>
        <w:t>инфографика</w:t>
      </w:r>
      <w:proofErr w:type="spellEnd"/>
      <w:r w:rsidRPr="00932DC3">
        <w:rPr>
          <w:rFonts w:ascii="Times New Roman" w:hAnsi="Times New Roman" w:cs="Times New Roman"/>
        </w:rPr>
        <w:t xml:space="preserve"> с пошаговым механизмом получения документа</w:t>
      </w:r>
      <w:r w:rsidR="00932DC3" w:rsidRPr="00932DC3">
        <w:rPr>
          <w:rFonts w:ascii="Times New Roman" w:hAnsi="Times New Roman" w:cs="Times New Roman"/>
        </w:rPr>
        <w:t>:</w:t>
      </w:r>
      <w:r w:rsidR="000C62BE">
        <w:rPr>
          <w:rFonts w:ascii="Times New Roman" w:hAnsi="Times New Roman" w:cs="Times New Roman"/>
        </w:rPr>
        <w:t xml:space="preserve"> </w:t>
      </w: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932DC3" w:rsidRDefault="000C62BE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hyperlink r:id="rId8" w:history="1">
        <w:r>
          <w:rPr>
            <w:rStyle w:val="a5"/>
            <w:rFonts w:ascii="Times New Roman" w:hAnsi="Times New Roman" w:cs="Times New Roman"/>
          </w:rPr>
          <w:t>«</w:t>
        </w:r>
        <w:r w:rsidRPr="00932DC3">
          <w:rPr>
            <w:rStyle w:val="a5"/>
            <w:rFonts w:ascii="Times New Roman" w:hAnsi="Times New Roman" w:cs="Times New Roman"/>
          </w:rPr>
          <w:t>Алгоритм получения лиц</w:t>
        </w:r>
        <w:r>
          <w:rPr>
            <w:rStyle w:val="a5"/>
            <w:rFonts w:ascii="Times New Roman" w:hAnsi="Times New Roman" w:cs="Times New Roman"/>
          </w:rPr>
          <w:t>ензии по обращению с отходами I—</w:t>
        </w:r>
        <w:r w:rsidRPr="00932DC3">
          <w:rPr>
            <w:rStyle w:val="a5"/>
            <w:rFonts w:ascii="Times New Roman" w:hAnsi="Times New Roman" w:cs="Times New Roman"/>
          </w:rPr>
          <w:t>IV классов опасности</w:t>
        </w:r>
        <w:r>
          <w:rPr>
            <w:rStyle w:val="a5"/>
            <w:rFonts w:ascii="Times New Roman" w:hAnsi="Times New Roman" w:cs="Times New Roman"/>
          </w:rPr>
          <w:t>»</w:t>
        </w:r>
      </w:hyperlink>
      <w:r w:rsidR="00932DC3">
        <w:rPr>
          <w:rFonts w:ascii="Times New Roman" w:hAnsi="Times New Roman" w:cs="Times New Roman"/>
        </w:rPr>
        <w:t>.</w:t>
      </w:r>
    </w:p>
    <w:p w:rsidR="00932DC3" w:rsidRDefault="00932DC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932DC3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 xml:space="preserve">Инфографика </w:t>
      </w:r>
      <w:r w:rsidR="000C62BE">
        <w:rPr>
          <w:rFonts w:ascii="Times New Roman" w:hAnsi="Times New Roman" w:cs="Times New Roman"/>
        </w:rPr>
        <w:t>—</w:t>
      </w:r>
      <w:r w:rsidRPr="00932DC3">
        <w:rPr>
          <w:rFonts w:ascii="Times New Roman" w:hAnsi="Times New Roman" w:cs="Times New Roman"/>
        </w:rPr>
        <w:t xml:space="preserve"> это графический способ </w:t>
      </w:r>
      <w:r w:rsidR="000C62BE">
        <w:rPr>
          <w:rFonts w:ascii="Times New Roman" w:hAnsi="Times New Roman" w:cs="Times New Roman"/>
        </w:rPr>
        <w:t xml:space="preserve">быстрой и простой </w:t>
      </w:r>
      <w:r w:rsidRPr="00932DC3">
        <w:rPr>
          <w:rFonts w:ascii="Times New Roman" w:hAnsi="Times New Roman" w:cs="Times New Roman"/>
        </w:rPr>
        <w:t xml:space="preserve">подачи </w:t>
      </w:r>
      <w:r w:rsidR="00932DC3">
        <w:rPr>
          <w:rFonts w:ascii="Times New Roman" w:hAnsi="Times New Roman" w:cs="Times New Roman"/>
        </w:rPr>
        <w:t>сложной информации.</w:t>
      </w:r>
    </w:p>
    <w:p w:rsidR="00932DC3" w:rsidRDefault="00932DC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932DC3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 xml:space="preserve">Новая </w:t>
      </w:r>
      <w:proofErr w:type="spellStart"/>
      <w:r w:rsidRPr="00932DC3">
        <w:rPr>
          <w:rFonts w:ascii="Times New Roman" w:hAnsi="Times New Roman" w:cs="Times New Roman"/>
        </w:rPr>
        <w:t>инфографика</w:t>
      </w:r>
      <w:proofErr w:type="spellEnd"/>
      <w:r w:rsidRPr="00932DC3">
        <w:rPr>
          <w:rFonts w:ascii="Times New Roman" w:hAnsi="Times New Roman" w:cs="Times New Roman"/>
        </w:rPr>
        <w:t xml:space="preserve"> содержит этапы от определения отходов, в отношении которых планируется осуществлять деятел</w:t>
      </w:r>
      <w:r w:rsidR="00932DC3">
        <w:rPr>
          <w:rFonts w:ascii="Times New Roman" w:hAnsi="Times New Roman" w:cs="Times New Roman"/>
        </w:rPr>
        <w:t>ьность, до получения лицензии.</w:t>
      </w:r>
    </w:p>
    <w:p w:rsidR="00932DC3" w:rsidRDefault="00932DC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932DC3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>Инфогра</w:t>
      </w:r>
      <w:r w:rsidR="00932DC3">
        <w:rPr>
          <w:rFonts w:ascii="Times New Roman" w:hAnsi="Times New Roman" w:cs="Times New Roman"/>
        </w:rPr>
        <w:t>фика с алгоритмом позволит вам:</w:t>
      </w:r>
    </w:p>
    <w:p w:rsidR="00932DC3" w:rsidRDefault="000C62BE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="00F3315D" w:rsidRPr="00932DC3">
        <w:rPr>
          <w:rFonts w:ascii="Times New Roman" w:hAnsi="Times New Roman" w:cs="Times New Roman"/>
        </w:rPr>
        <w:t>сэкономи</w:t>
      </w:r>
      <w:r w:rsidR="00932DC3">
        <w:rPr>
          <w:rFonts w:ascii="Times New Roman" w:hAnsi="Times New Roman" w:cs="Times New Roman"/>
        </w:rPr>
        <w:t xml:space="preserve">ть время </w:t>
      </w:r>
      <w:r>
        <w:rPr>
          <w:rFonts w:ascii="Times New Roman" w:hAnsi="Times New Roman" w:cs="Times New Roman"/>
        </w:rPr>
        <w:t>на</w:t>
      </w:r>
      <w:r w:rsidR="00932DC3">
        <w:rPr>
          <w:rFonts w:ascii="Times New Roman" w:hAnsi="Times New Roman" w:cs="Times New Roman"/>
        </w:rPr>
        <w:t xml:space="preserve"> поиск информации;</w:t>
      </w:r>
    </w:p>
    <w:p w:rsidR="00932DC3" w:rsidRDefault="000C62BE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="00F3315D" w:rsidRPr="00932DC3">
        <w:rPr>
          <w:rFonts w:ascii="Times New Roman" w:hAnsi="Times New Roman" w:cs="Times New Roman"/>
        </w:rPr>
        <w:t xml:space="preserve">правильно подготовить документацию для процедуры лицензирования обращения </w:t>
      </w:r>
      <w:r w:rsidR="00932DC3">
        <w:rPr>
          <w:rFonts w:ascii="Times New Roman" w:hAnsi="Times New Roman" w:cs="Times New Roman"/>
        </w:rPr>
        <w:t>с отходами;</w:t>
      </w:r>
    </w:p>
    <w:p w:rsidR="00932DC3" w:rsidRDefault="000C62BE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="00F3315D" w:rsidRPr="00932DC3">
        <w:rPr>
          <w:rFonts w:ascii="Times New Roman" w:hAnsi="Times New Roman" w:cs="Times New Roman"/>
        </w:rPr>
        <w:t>избежать штрафов до 250</w:t>
      </w:r>
      <w:r>
        <w:rPr>
          <w:rFonts w:ascii="Times New Roman" w:hAnsi="Times New Roman" w:cs="Times New Roman"/>
        </w:rPr>
        <w:t> </w:t>
      </w:r>
      <w:r w:rsidR="00F3315D" w:rsidRPr="00932DC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 </w:t>
      </w:r>
      <w:r w:rsidR="00F3315D" w:rsidRPr="00932DC3">
        <w:rPr>
          <w:rFonts w:ascii="Times New Roman" w:hAnsi="Times New Roman" w:cs="Times New Roman"/>
        </w:rPr>
        <w:t>рублей для юридических лиц (</w:t>
      </w:r>
      <w:hyperlink r:id="rId9" w:history="1">
        <w:r w:rsidR="00F3315D" w:rsidRPr="00932DC3">
          <w:rPr>
            <w:rStyle w:val="a5"/>
            <w:rFonts w:ascii="Times New Roman" w:hAnsi="Times New Roman" w:cs="Times New Roman"/>
          </w:rPr>
          <w:t>ч.</w:t>
        </w:r>
        <w:r w:rsidR="00932DC3" w:rsidRPr="00932DC3">
          <w:rPr>
            <w:rStyle w:val="a5"/>
            <w:rFonts w:ascii="Times New Roman" w:hAnsi="Times New Roman" w:cs="Times New Roman"/>
          </w:rPr>
          <w:t xml:space="preserve"> </w:t>
        </w:r>
        <w:r w:rsidR="00F3315D" w:rsidRPr="00932DC3">
          <w:rPr>
            <w:rStyle w:val="a5"/>
            <w:rFonts w:ascii="Times New Roman" w:hAnsi="Times New Roman" w:cs="Times New Roman"/>
          </w:rPr>
          <w:t>1 ст.</w:t>
        </w:r>
        <w:r w:rsidR="00932DC3" w:rsidRPr="00932DC3">
          <w:rPr>
            <w:rStyle w:val="a5"/>
            <w:rFonts w:ascii="Times New Roman" w:hAnsi="Times New Roman" w:cs="Times New Roman"/>
          </w:rPr>
          <w:t xml:space="preserve"> </w:t>
        </w:r>
        <w:r w:rsidR="00F3315D" w:rsidRPr="00932DC3">
          <w:rPr>
            <w:rStyle w:val="a5"/>
            <w:rFonts w:ascii="Times New Roman" w:hAnsi="Times New Roman" w:cs="Times New Roman"/>
          </w:rPr>
          <w:t>19.20 КоАП РФ</w:t>
        </w:r>
      </w:hyperlink>
      <w:r w:rsidR="00932DC3" w:rsidRPr="00932DC3">
        <w:rPr>
          <w:rFonts w:ascii="Times New Roman" w:hAnsi="Times New Roman" w:cs="Times New Roman"/>
        </w:rPr>
        <w:t>).</w:t>
      </w:r>
    </w:p>
    <w:p w:rsidR="00932DC3" w:rsidRDefault="00932DC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3315D" w:rsidRDefault="00F3315D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932DC3">
        <w:rPr>
          <w:rFonts w:ascii="Times New Roman" w:hAnsi="Times New Roman" w:cs="Times New Roman"/>
        </w:rPr>
        <w:t xml:space="preserve">Больше информации по согласованию документов для процедуры лицензирования </w:t>
      </w:r>
      <w:r w:rsidR="00932DC3" w:rsidRPr="00932DC3">
        <w:rPr>
          <w:rFonts w:ascii="Times New Roman" w:hAnsi="Times New Roman" w:cs="Times New Roman"/>
        </w:rPr>
        <w:t>вы найдете</w:t>
      </w:r>
      <w:r w:rsidRPr="00932DC3">
        <w:rPr>
          <w:rFonts w:ascii="Times New Roman" w:hAnsi="Times New Roman" w:cs="Times New Roman"/>
        </w:rPr>
        <w:t xml:space="preserve"> в справочном материале </w:t>
      </w:r>
      <w:hyperlink r:id="rId10" w:history="1">
        <w:r w:rsidR="000C62BE">
          <w:rPr>
            <w:rStyle w:val="a5"/>
            <w:rFonts w:ascii="Times New Roman" w:hAnsi="Times New Roman" w:cs="Times New Roman"/>
          </w:rPr>
          <w:t>«</w:t>
        </w:r>
        <w:r w:rsidR="000C62BE" w:rsidRPr="00932DC3">
          <w:rPr>
            <w:rStyle w:val="a5"/>
            <w:rFonts w:ascii="Times New Roman" w:hAnsi="Times New Roman" w:cs="Times New Roman"/>
          </w:rPr>
          <w:t>Лицензирование деятельности по обращению с отходами</w:t>
        </w:r>
        <w:r w:rsidR="000C62BE">
          <w:rPr>
            <w:rStyle w:val="a5"/>
            <w:rFonts w:ascii="Times New Roman" w:hAnsi="Times New Roman" w:cs="Times New Roman"/>
          </w:rPr>
          <w:t>»</w:t>
        </w:r>
      </w:hyperlink>
      <w:r w:rsidRPr="00932DC3">
        <w:rPr>
          <w:rFonts w:ascii="Times New Roman" w:hAnsi="Times New Roman" w:cs="Times New Roman"/>
        </w:rPr>
        <w:t>.</w:t>
      </w: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138D3" w:rsidRPr="00932DC3" w:rsidRDefault="00A138D3" w:rsidP="00932DC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3315D" w:rsidRPr="000747AA" w:rsidRDefault="00F3315D" w:rsidP="00F3315D">
      <w:pPr>
        <w:pStyle w:val="headertext"/>
        <w:tabs>
          <w:tab w:val="left" w:pos="851"/>
          <w:tab w:val="left" w:pos="993"/>
        </w:tabs>
        <w:spacing w:before="360" w:beforeAutospacing="0" w:after="240" w:afterAutospacing="0"/>
        <w:ind w:firstLine="567"/>
        <w:jc w:val="center"/>
      </w:pPr>
      <w:r w:rsidRPr="000747AA">
        <w:rPr>
          <w:b/>
          <w:sz w:val="32"/>
          <w:szCs w:val="32"/>
        </w:rPr>
        <w:lastRenderedPageBreak/>
        <w:t>Новые консультации экспертов</w:t>
      </w:r>
    </w:p>
    <w:p w:rsidR="00F3315D" w:rsidRDefault="00F3315D" w:rsidP="00784D67">
      <w:pPr>
        <w:pStyle w:val="formattext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784D67">
        <w:t>В раздел «Экология в вопросах и ответах» (меню</w:t>
      </w:r>
      <w:r w:rsidR="00932DC3" w:rsidRPr="00784D67">
        <w:t xml:space="preserve"> слева</w:t>
      </w:r>
      <w:r w:rsidRPr="00784D67">
        <w:t xml:space="preserve"> на главной странице «Состав продукта» =&gt; «Экология в вопросах и ответах») для вас добавлены новые консультации экспертов. Они помогут вам оценить свои производственные риски на чужих примерах работы.</w:t>
      </w:r>
    </w:p>
    <w:p w:rsidR="00784D67" w:rsidRPr="00784D67" w:rsidRDefault="00784D67" w:rsidP="00784D67">
      <w:pPr>
        <w:pStyle w:val="formattext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</w:p>
    <w:p w:rsidR="00932DC3" w:rsidRPr="00A138D3" w:rsidRDefault="00521469" w:rsidP="00A138D3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rPr>
          <w:rFonts w:ascii="Times New Roman" w:hAnsi="Times New Roman" w:cs="Times New Roman"/>
        </w:rPr>
      </w:pPr>
      <w:hyperlink r:id="rId11" w:history="1">
        <w:r w:rsidR="00932DC3" w:rsidRPr="000C62BE">
          <w:rPr>
            <w:rStyle w:val="a5"/>
            <w:rFonts w:ascii="Times New Roman" w:hAnsi="Times New Roman" w:cs="Times New Roman"/>
          </w:rPr>
          <w:t>Применение коэффициента 0,5 при расчете платы за превышение НССВ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2" w:history="1">
        <w:r w:rsidR="00932DC3" w:rsidRPr="00784D67">
          <w:rPr>
            <w:rStyle w:val="a5"/>
            <w:rFonts w:ascii="Times New Roman" w:hAnsi="Times New Roman" w:cs="Times New Roman"/>
          </w:rPr>
          <w:t>Является ли приобретение оборудования для обеззараживания медицинских отходов основанием для присвоения объекту II категории объектов НВОС?</w:t>
        </w:r>
      </w:hyperlink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3" w:history="1">
        <w:r w:rsidR="00932DC3" w:rsidRPr="00784D67">
          <w:rPr>
            <w:rStyle w:val="a5"/>
            <w:rFonts w:ascii="Times New Roman" w:hAnsi="Times New Roman" w:cs="Times New Roman"/>
          </w:rPr>
          <w:t>Штраф за непредставление отчета о выбросах парниковых газов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4" w:history="1">
        <w:r w:rsidR="00932DC3" w:rsidRPr="00784D67">
          <w:rPr>
            <w:rStyle w:val="a5"/>
            <w:rFonts w:ascii="Times New Roman" w:hAnsi="Times New Roman" w:cs="Times New Roman"/>
          </w:rPr>
          <w:t>Применение коэффициента 0 при расчете платы за НВОС в отношении веществ, для которых установлены технологические нормативы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5" w:history="1">
        <w:r w:rsidR="00932DC3" w:rsidRPr="00784D67">
          <w:rPr>
            <w:rStyle w:val="a5"/>
            <w:rFonts w:ascii="Times New Roman" w:hAnsi="Times New Roman" w:cs="Times New Roman"/>
          </w:rPr>
          <w:t>Недействительность результатов проверки, если для отбора проб привлечена лаборатория, с которой у контролируемого лица заключен договор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521469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6" w:history="1">
        <w:r w:rsidR="00932DC3" w:rsidRPr="00784D67">
          <w:rPr>
            <w:rStyle w:val="a5"/>
            <w:rFonts w:ascii="Times New Roman" w:hAnsi="Times New Roman" w:cs="Times New Roman"/>
          </w:rPr>
          <w:t>Необходимо ли сдавать отчет по ПЭК при отсутствии выбросов и сбросов?</w:t>
        </w:r>
      </w:hyperlink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7" w:history="1">
        <w:r w:rsidR="00932DC3" w:rsidRPr="00784D67">
          <w:rPr>
            <w:rStyle w:val="a5"/>
            <w:rFonts w:ascii="Times New Roman" w:hAnsi="Times New Roman" w:cs="Times New Roman"/>
          </w:rPr>
          <w:t>Размер СЗЗ для завода по производству глинозема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8" w:history="1">
        <w:r w:rsidR="00932DC3" w:rsidRPr="00784D67">
          <w:rPr>
            <w:rStyle w:val="a5"/>
            <w:rFonts w:ascii="Times New Roman" w:hAnsi="Times New Roman" w:cs="Times New Roman"/>
          </w:rPr>
          <w:t>Требования к обустройству мест накопления отходов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19" w:history="1">
        <w:r w:rsidR="00932DC3" w:rsidRPr="00784D67">
          <w:rPr>
            <w:rStyle w:val="a5"/>
            <w:rFonts w:ascii="Times New Roman" w:hAnsi="Times New Roman" w:cs="Times New Roman"/>
          </w:rPr>
          <w:t>Нужно ли вносить изменения в лицензию на добычу подземных вод при изменении наименования юридического лица?</w:t>
        </w:r>
      </w:hyperlink>
    </w:p>
    <w:bookmarkStart w:id="0" w:name="_GoBack"/>
    <w:bookmarkEnd w:id="0"/>
    <w:p w:rsidR="00932DC3" w:rsidRPr="00784D67" w:rsidRDefault="00521469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>
        <w:fldChar w:fldCharType="begin"/>
      </w:r>
      <w:r>
        <w:instrText xml:space="preserve"> HYPERLINK "kodeks://link/d?nd=872821351&amp;prevdoc=872821313" </w:instrText>
      </w:r>
      <w:r>
        <w:fldChar w:fldCharType="separate"/>
      </w:r>
      <w:r w:rsidR="00932DC3" w:rsidRPr="00784D67">
        <w:rPr>
          <w:rStyle w:val="a5"/>
          <w:rFonts w:ascii="Times New Roman" w:hAnsi="Times New Roman" w:cs="Times New Roman"/>
        </w:rPr>
        <w:t>Нужно ли в декларации о плате за НВОС указывать отход, который в журнале учета движения отходов имеет значение 0?</w:t>
      </w:r>
      <w:r>
        <w:rPr>
          <w:rStyle w:val="a5"/>
          <w:rFonts w:ascii="Times New Roman" w:hAnsi="Times New Roman" w:cs="Times New Roman"/>
        </w:rPr>
        <w:fldChar w:fldCharType="end"/>
      </w:r>
    </w:p>
    <w:p w:rsidR="00932DC3" w:rsidRPr="00784D67" w:rsidRDefault="00323967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hyperlink r:id="rId20" w:history="1">
        <w:r w:rsidR="00932DC3" w:rsidRPr="00784D67">
          <w:rPr>
            <w:rStyle w:val="a5"/>
            <w:rFonts w:ascii="Times New Roman" w:hAnsi="Times New Roman" w:cs="Times New Roman"/>
          </w:rPr>
          <w:t>Требуется ли повторное проведение ГЭЭ при отступлении от проектной документации?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1" w:history="1">
        <w:r w:rsidRPr="00784D67">
          <w:rPr>
            <w:rStyle w:val="a5"/>
            <w:rFonts w:ascii="Times New Roman" w:hAnsi="Times New Roman" w:cs="Times New Roman"/>
          </w:rPr>
          <w:t>Получение КЭР для нового объекта НВОС I категории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2" w:history="1">
        <w:r w:rsidRPr="00784D67">
          <w:rPr>
            <w:rStyle w:val="a5"/>
            <w:rFonts w:ascii="Times New Roman" w:hAnsi="Times New Roman" w:cs="Times New Roman"/>
          </w:rPr>
          <w:t>Как понять, образуется ли на предприятии побочная продукция производства?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3" w:history="1">
        <w:r w:rsidRPr="00784D67">
          <w:rPr>
            <w:rStyle w:val="a5"/>
            <w:rFonts w:ascii="Times New Roman" w:hAnsi="Times New Roman" w:cs="Times New Roman"/>
          </w:rPr>
          <w:t>Установление СЗЗ для планируемого к строительству объекта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4" w:history="1">
        <w:r w:rsidRPr="00784D67">
          <w:rPr>
            <w:rStyle w:val="a5"/>
            <w:rFonts w:ascii="Times New Roman" w:hAnsi="Times New Roman" w:cs="Times New Roman"/>
          </w:rPr>
          <w:t xml:space="preserve">Возможно ли отнести </w:t>
        </w:r>
        <w:proofErr w:type="spellStart"/>
        <w:r w:rsidRPr="00784D67">
          <w:rPr>
            <w:rStyle w:val="a5"/>
            <w:rFonts w:ascii="Times New Roman" w:hAnsi="Times New Roman" w:cs="Times New Roman"/>
          </w:rPr>
          <w:t>жироуловитель</w:t>
        </w:r>
        <w:proofErr w:type="spellEnd"/>
        <w:r w:rsidRPr="00784D67">
          <w:rPr>
            <w:rStyle w:val="a5"/>
            <w:rFonts w:ascii="Times New Roman" w:hAnsi="Times New Roman" w:cs="Times New Roman"/>
          </w:rPr>
          <w:t xml:space="preserve"> к ЛОС?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5" w:history="1">
        <w:r w:rsidRPr="00784D67">
          <w:rPr>
            <w:rStyle w:val="a5"/>
            <w:rFonts w:ascii="Times New Roman" w:hAnsi="Times New Roman" w:cs="Times New Roman"/>
          </w:rPr>
          <w:t>Предусмотрена ли ответственность в случае, если площадка ТКО не включена в реестр?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6" w:history="1">
        <w:r w:rsidRPr="00784D67">
          <w:rPr>
            <w:rStyle w:val="a5"/>
            <w:rFonts w:ascii="Times New Roman" w:hAnsi="Times New Roman" w:cs="Times New Roman"/>
          </w:rPr>
          <w:t>Возможность применения реагентов для удаления нефтяных загрязнений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7" w:history="1">
        <w:r w:rsidRPr="00784D67">
          <w:rPr>
            <w:rStyle w:val="a5"/>
            <w:rFonts w:ascii="Times New Roman" w:hAnsi="Times New Roman" w:cs="Times New Roman"/>
          </w:rPr>
          <w:t>Учитывается ли рентгеновский аппарат в инвентаризации выбросов?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8" w:history="1">
        <w:r w:rsidRPr="00784D67">
          <w:rPr>
            <w:rStyle w:val="a5"/>
            <w:rFonts w:ascii="Times New Roman" w:hAnsi="Times New Roman" w:cs="Times New Roman"/>
          </w:rPr>
          <w:t>Как учитывать в декларации отход, переданный на обработку?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29" w:history="1">
        <w:r w:rsidRPr="00784D67">
          <w:rPr>
            <w:rStyle w:val="a5"/>
            <w:rFonts w:ascii="Times New Roman" w:hAnsi="Times New Roman" w:cs="Times New Roman"/>
          </w:rPr>
          <w:t>Переоформление документов для объектов III категории НВОС при изменении наименования объекта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0" w:history="1">
        <w:r w:rsidRPr="00784D67">
          <w:rPr>
            <w:rStyle w:val="a5"/>
            <w:rFonts w:ascii="Times New Roman" w:hAnsi="Times New Roman" w:cs="Times New Roman"/>
          </w:rPr>
          <w:t>Особенности накопления отходов стружек цветных металлов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1" w:history="1">
        <w:r w:rsidRPr="00784D67">
          <w:rPr>
            <w:rStyle w:val="a5"/>
            <w:rFonts w:ascii="Times New Roman" w:hAnsi="Times New Roman" w:cs="Times New Roman"/>
          </w:rPr>
          <w:t>Какой транспорт учитывать при расчете выбросов парниковых газов?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2" w:history="1">
        <w:r w:rsidRPr="00784D67">
          <w:rPr>
            <w:rStyle w:val="a5"/>
            <w:rFonts w:ascii="Times New Roman" w:hAnsi="Times New Roman" w:cs="Times New Roman"/>
          </w:rPr>
          <w:t>Как учитывать отход, если он образуется на одном объекте организации, а накапливается на другом?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3" w:history="1">
        <w:r w:rsidRPr="00784D67">
          <w:rPr>
            <w:rStyle w:val="a5"/>
            <w:rFonts w:ascii="Times New Roman" w:hAnsi="Times New Roman" w:cs="Times New Roman"/>
          </w:rPr>
          <w:t>Осуществление контроля за состоянием подземных вод, если недропользование не осуществляется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4" w:history="1">
        <w:r w:rsidRPr="00784D67">
          <w:rPr>
            <w:rStyle w:val="a5"/>
            <w:rFonts w:ascii="Times New Roman" w:hAnsi="Times New Roman" w:cs="Times New Roman"/>
          </w:rPr>
          <w:t>Какая категория НВОС будет присвоена объекту по убою КРС?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5" w:history="1">
        <w:r w:rsidRPr="00784D67">
          <w:rPr>
            <w:rStyle w:val="a5"/>
            <w:rFonts w:ascii="Times New Roman" w:hAnsi="Times New Roman" w:cs="Times New Roman"/>
          </w:rPr>
          <w:t>Разработка НДВ для объектов III категории НВОС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6" w:history="1">
        <w:r w:rsidRPr="00784D67">
          <w:rPr>
            <w:rStyle w:val="a5"/>
            <w:rFonts w:ascii="Times New Roman" w:hAnsi="Times New Roman" w:cs="Times New Roman"/>
          </w:rPr>
          <w:t>Минимальный объем накопления отходов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7" w:history="1">
        <w:r w:rsidRPr="00784D67">
          <w:rPr>
            <w:rStyle w:val="a5"/>
            <w:rFonts w:ascii="Times New Roman" w:hAnsi="Times New Roman" w:cs="Times New Roman"/>
          </w:rPr>
          <w:t>Совпадает ли граница горного отвода с ЗСО?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8" w:history="1">
        <w:r w:rsidRPr="00784D67">
          <w:rPr>
            <w:rStyle w:val="a5"/>
            <w:rFonts w:ascii="Times New Roman" w:hAnsi="Times New Roman" w:cs="Times New Roman"/>
          </w:rPr>
          <w:t>Нормативное обоснование сброса сточных вод, содержащих радиоактивные вещества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39" w:history="1">
        <w:r w:rsidRPr="00784D67">
          <w:rPr>
            <w:rStyle w:val="a5"/>
            <w:rFonts w:ascii="Times New Roman" w:hAnsi="Times New Roman" w:cs="Times New Roman"/>
          </w:rPr>
          <w:t>К какому виду отходов относится списанная мебель?</w:t>
        </w:r>
      </w:hyperlink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40" w:history="1">
        <w:r w:rsidRPr="00784D67">
          <w:rPr>
            <w:rStyle w:val="a5"/>
            <w:rFonts w:ascii="Times New Roman" w:hAnsi="Times New Roman" w:cs="Times New Roman"/>
          </w:rPr>
          <w:t>Осуществление контроля состава сточных вод, если выпуск подтоплен</w:t>
        </w:r>
      </w:hyperlink>
      <w:r w:rsidR="000C62BE">
        <w:rPr>
          <w:rFonts w:ascii="Times New Roman" w:hAnsi="Times New Roman" w:cs="Times New Roman"/>
        </w:rPr>
        <w:t>.</w:t>
      </w:r>
    </w:p>
    <w:p w:rsidR="00932DC3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t xml:space="preserve"> </w:t>
      </w:r>
      <w:hyperlink r:id="rId41" w:history="1">
        <w:r w:rsidRPr="00784D67">
          <w:rPr>
            <w:rStyle w:val="a5"/>
            <w:rFonts w:ascii="Times New Roman" w:hAnsi="Times New Roman" w:cs="Times New Roman"/>
          </w:rPr>
          <w:t>Вопросы, касающиеся критерия предельного накопления промышленных отходов, установленного СанПиН 2.1.3684-21</w:t>
        </w:r>
      </w:hyperlink>
      <w:r w:rsidR="000C62BE">
        <w:rPr>
          <w:rFonts w:ascii="Times New Roman" w:hAnsi="Times New Roman" w:cs="Times New Roman"/>
        </w:rPr>
        <w:t>.</w:t>
      </w:r>
    </w:p>
    <w:p w:rsidR="00F3315D" w:rsidRPr="00784D67" w:rsidRDefault="00932DC3" w:rsidP="00784D6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 w:rsidRPr="00784D67">
        <w:rPr>
          <w:rFonts w:ascii="Times New Roman" w:hAnsi="Times New Roman" w:cs="Times New Roman"/>
        </w:rPr>
        <w:lastRenderedPageBreak/>
        <w:t xml:space="preserve"> </w:t>
      </w:r>
      <w:hyperlink r:id="rId42" w:history="1">
        <w:r w:rsidRPr="00784D67">
          <w:rPr>
            <w:rStyle w:val="a5"/>
            <w:rFonts w:ascii="Times New Roman" w:hAnsi="Times New Roman" w:cs="Times New Roman"/>
          </w:rPr>
          <w:t>Право собственности на отходы, которые образуются при выполнении договора подряда</w:t>
        </w:r>
      </w:hyperlink>
      <w:r w:rsidRPr="00784D67">
        <w:rPr>
          <w:rFonts w:ascii="Times New Roman" w:hAnsi="Times New Roman" w:cs="Times New Roman"/>
        </w:rPr>
        <w:t>.</w:t>
      </w:r>
    </w:p>
    <w:p w:rsidR="00784D67" w:rsidRPr="00784D67" w:rsidRDefault="00784D67" w:rsidP="00784D67">
      <w:pPr>
        <w:pStyle w:val="a6"/>
        <w:tabs>
          <w:tab w:val="left" w:pos="851"/>
          <w:tab w:val="left" w:pos="993"/>
        </w:tabs>
        <w:ind w:left="567"/>
        <w:rPr>
          <w:rFonts w:ascii="Times New Roman" w:eastAsia="Times New Roman" w:hAnsi="Times New Roman" w:cs="Times New Roman"/>
        </w:rPr>
      </w:pPr>
    </w:p>
    <w:p w:rsidR="00F3315D" w:rsidRPr="00784D67" w:rsidRDefault="00F3315D" w:rsidP="00784D67">
      <w:pPr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b/>
          <w:bCs/>
        </w:rPr>
      </w:pPr>
      <w:r w:rsidRPr="00784D67">
        <w:rPr>
          <w:rFonts w:ascii="Times New Roman" w:eastAsia="Times New Roman" w:hAnsi="Times New Roman" w:cs="Times New Roman"/>
          <w:b/>
          <w:bCs/>
        </w:rPr>
        <w:t>Важно!</w:t>
      </w:r>
    </w:p>
    <w:p w:rsidR="00784D67" w:rsidRPr="00784D67" w:rsidRDefault="00F3315D" w:rsidP="00784D67">
      <w:pPr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b/>
        </w:rPr>
      </w:pPr>
      <w:r w:rsidRPr="00784D67">
        <w:rPr>
          <w:rFonts w:ascii="Times New Roman" w:eastAsia="Times New Roman" w:hAnsi="Times New Roman" w:cs="Times New Roman"/>
          <w:b/>
        </w:rPr>
        <w:t>Документ содержит прямые ссылки на систем</w:t>
      </w:r>
      <w:r w:rsidR="00784D67" w:rsidRPr="00784D67">
        <w:rPr>
          <w:rFonts w:ascii="Times New Roman" w:eastAsia="Times New Roman" w:hAnsi="Times New Roman" w:cs="Times New Roman"/>
          <w:b/>
        </w:rPr>
        <w:t>ы «Техэксперт: Экология».</w:t>
      </w:r>
    </w:p>
    <w:p w:rsidR="00784D67" w:rsidRPr="00784D67" w:rsidRDefault="00784D67" w:rsidP="00784D67">
      <w:pPr>
        <w:tabs>
          <w:tab w:val="left" w:pos="851"/>
          <w:tab w:val="left" w:pos="993"/>
        </w:tabs>
        <w:ind w:firstLine="567"/>
        <w:rPr>
          <w:rStyle w:val="aa"/>
          <w:rFonts w:ascii="Times New Roman" w:eastAsia="Times New Roman" w:hAnsi="Times New Roman" w:cs="Times New Roman"/>
          <w:bCs w:val="0"/>
        </w:rPr>
      </w:pPr>
      <w:r w:rsidRPr="00784D67">
        <w:rPr>
          <w:rStyle w:val="aa"/>
          <w:rFonts w:ascii="Times New Roman" w:hAnsi="Times New Roman" w:cs="Times New Roman"/>
          <w:bdr w:val="none" w:sz="0" w:space="0" w:color="auto" w:frame="1"/>
          <w:shd w:val="clear" w:color="auto" w:fill="FFFFFF"/>
        </w:rPr>
        <w:t>Если ссылки неактивны или при переходе возникает ошибка, вероятно, вы не являетесь пользователем одной из версий систем.</w:t>
      </w:r>
    </w:p>
    <w:p w:rsidR="00784D67" w:rsidRPr="00784D67" w:rsidRDefault="00784D67" w:rsidP="00784D67">
      <w:pPr>
        <w:tabs>
          <w:tab w:val="left" w:pos="851"/>
          <w:tab w:val="left" w:pos="993"/>
        </w:tabs>
        <w:ind w:firstLine="567"/>
        <w:rPr>
          <w:rFonts w:ascii="Times New Roman" w:eastAsia="Times New Roman" w:hAnsi="Times New Roman" w:cs="Times New Roman"/>
          <w:b/>
        </w:rPr>
      </w:pPr>
      <w:r w:rsidRPr="00784D67">
        <w:rPr>
          <w:rStyle w:val="aa"/>
          <w:rFonts w:ascii="Times New Roman" w:hAnsi="Times New Roman" w:cs="Times New Roman"/>
          <w:bdr w:val="none" w:sz="0" w:space="0" w:color="auto" w:frame="1"/>
          <w:shd w:val="clear" w:color="auto" w:fill="FFFFFF"/>
        </w:rPr>
        <w:t>Обратитесь к </w:t>
      </w:r>
      <w:hyperlink r:id="rId43" w:history="1">
        <w:r w:rsidRPr="00784D67">
          <w:rPr>
            <w:rStyle w:val="a5"/>
            <w:rFonts w:ascii="Times New Roman" w:hAnsi="Times New Roman" w:cs="Times New Roman"/>
            <w:b/>
            <w:bCs/>
            <w:bdr w:val="none" w:sz="0" w:space="0" w:color="auto" w:frame="1"/>
          </w:rPr>
          <w:t>представителю «Техэксперт»</w:t>
        </w:r>
      </w:hyperlink>
      <w:r w:rsidRPr="00784D67">
        <w:rPr>
          <w:rStyle w:val="aa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в вашем регионе.</w:t>
      </w:r>
    </w:p>
    <w:p w:rsidR="00784D67" w:rsidRPr="00965BA7" w:rsidRDefault="00784D67" w:rsidP="00F3315D">
      <w:pPr>
        <w:tabs>
          <w:tab w:val="left" w:pos="851"/>
          <w:tab w:val="left" w:pos="993"/>
        </w:tabs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6054E" w:rsidRDefault="0026054E"/>
    <w:sectPr w:rsidR="0026054E" w:rsidSect="004F2CB6">
      <w:headerReference w:type="default" r:id="rId44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67" w:rsidRDefault="00323967">
      <w:r>
        <w:separator/>
      </w:r>
    </w:p>
  </w:endnote>
  <w:endnote w:type="continuationSeparator" w:id="0">
    <w:p w:rsidR="00323967" w:rsidRDefault="0032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67" w:rsidRDefault="00323967">
      <w:r>
        <w:separator/>
      </w:r>
    </w:p>
  </w:footnote>
  <w:footnote w:type="continuationSeparator" w:id="0">
    <w:p w:rsidR="00323967" w:rsidRDefault="0032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B6" w:rsidRDefault="00784D6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394D219" wp14:editId="7F4CA8C6">
          <wp:simplePos x="0" y="0"/>
          <wp:positionH relativeFrom="margin">
            <wp:posOffset>-959485</wp:posOffset>
          </wp:positionH>
          <wp:positionV relativeFrom="margin">
            <wp:posOffset>-681990</wp:posOffset>
          </wp:positionV>
          <wp:extent cx="1949450" cy="622300"/>
          <wp:effectExtent l="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494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C74BC"/>
    <w:multiLevelType w:val="multilevel"/>
    <w:tmpl w:val="420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F399A"/>
    <w:multiLevelType w:val="hybridMultilevel"/>
    <w:tmpl w:val="EC5C4062"/>
    <w:lvl w:ilvl="0" w:tplc="B324090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822E9"/>
    <w:multiLevelType w:val="multilevel"/>
    <w:tmpl w:val="E0B6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425F7"/>
    <w:multiLevelType w:val="hybridMultilevel"/>
    <w:tmpl w:val="33604222"/>
    <w:lvl w:ilvl="0" w:tplc="8514CF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pjRLGMf5CfwUQYykEF8kjI83vo3bJnqe43lKDa5E1ycBvGuY6LR22GHD/80WSzPwuW4NMwQLrFKhspIY9hyAw==" w:salt="LwMnCQbjsATf6EsR9Pv3c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5D"/>
    <w:rsid w:val="000C62BE"/>
    <w:rsid w:val="0026054E"/>
    <w:rsid w:val="00323967"/>
    <w:rsid w:val="003E5B3A"/>
    <w:rsid w:val="00521469"/>
    <w:rsid w:val="00784D67"/>
    <w:rsid w:val="008C65EB"/>
    <w:rsid w:val="00932DC3"/>
    <w:rsid w:val="00A138D3"/>
    <w:rsid w:val="00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0347-25C2-4234-B4E5-38FC2A8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5D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1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15D"/>
    <w:rPr>
      <w:rFonts w:eastAsiaTheme="minorEastAsia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qFormat/>
    <w:rsid w:val="00F3315D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F331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F331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932DC3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qFormat/>
    <w:rsid w:val="00784D67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qFormat/>
    <w:rsid w:val="00784D6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qFormat/>
    <w:rsid w:val="00784D67"/>
    <w:rPr>
      <w:sz w:val="16"/>
      <w:szCs w:val="16"/>
    </w:rPr>
  </w:style>
  <w:style w:type="character" w:styleId="aa">
    <w:name w:val="Strong"/>
    <w:basedOn w:val="a0"/>
    <w:uiPriority w:val="22"/>
    <w:qFormat/>
    <w:rsid w:val="00784D6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84D6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4D6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21341&amp;prevdoc=872821313" TargetMode="External"/><Relationship Id="rId18" Type="http://schemas.openxmlformats.org/officeDocument/2006/relationships/hyperlink" Target="kodeks://link/d?nd=872821349&amp;prevdoc=872821313" TargetMode="External"/><Relationship Id="rId26" Type="http://schemas.openxmlformats.org/officeDocument/2006/relationships/hyperlink" Target="kodeks://link/d?nd=872821364&amp;prevdoc=872821313" TargetMode="External"/><Relationship Id="rId39" Type="http://schemas.openxmlformats.org/officeDocument/2006/relationships/hyperlink" Target="kodeks://link/d?nd=872821385&amp;prevdoc=872821313" TargetMode="External"/><Relationship Id="rId21" Type="http://schemas.openxmlformats.org/officeDocument/2006/relationships/hyperlink" Target="kodeks://link/d?nd=872821353&amp;prevdoc=872821313" TargetMode="External"/><Relationship Id="rId34" Type="http://schemas.openxmlformats.org/officeDocument/2006/relationships/hyperlink" Target="kodeks://link/d?nd=872821380&amp;prevdoc=872821313" TargetMode="External"/><Relationship Id="rId42" Type="http://schemas.openxmlformats.org/officeDocument/2006/relationships/hyperlink" Target="kodeks://link/d?nd=872821404&amp;prevdoc=872821313" TargetMode="External"/><Relationship Id="rId7" Type="http://schemas.openxmlformats.org/officeDocument/2006/relationships/hyperlink" Target="kodeks://link/d?nd=902276657&amp;prevdoc=872821313&amp;point=mark=000000000000000000000000000000000000000000000000008QA0M2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872821347&amp;prevdoc=872821313" TargetMode="External"/><Relationship Id="rId29" Type="http://schemas.openxmlformats.org/officeDocument/2006/relationships/hyperlink" Target="kodeks://link/d?nd=872821367&amp;prevdoc=8728213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872821339&amp;prevdoc=872821313" TargetMode="External"/><Relationship Id="rId24" Type="http://schemas.openxmlformats.org/officeDocument/2006/relationships/hyperlink" Target="kodeks://link/d?nd=872821362&amp;prevdoc=872821313" TargetMode="External"/><Relationship Id="rId32" Type="http://schemas.openxmlformats.org/officeDocument/2006/relationships/hyperlink" Target="kodeks://link/d?nd=872821370&amp;prevdoc=872821313" TargetMode="External"/><Relationship Id="rId37" Type="http://schemas.openxmlformats.org/officeDocument/2006/relationships/hyperlink" Target="kodeks://link/d?nd=872821383&amp;prevdoc=872821313" TargetMode="External"/><Relationship Id="rId40" Type="http://schemas.openxmlformats.org/officeDocument/2006/relationships/hyperlink" Target="kodeks://link/d?nd=872821402&amp;prevdoc=872821313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kodeks://link/d?nd=872821343&amp;prevdoc=872821313" TargetMode="External"/><Relationship Id="rId23" Type="http://schemas.openxmlformats.org/officeDocument/2006/relationships/hyperlink" Target="kodeks://link/d?nd=872821355&amp;prevdoc=872821313" TargetMode="External"/><Relationship Id="rId28" Type="http://schemas.openxmlformats.org/officeDocument/2006/relationships/hyperlink" Target="kodeks://link/d?nd=872821366&amp;prevdoc=872821313" TargetMode="External"/><Relationship Id="rId36" Type="http://schemas.openxmlformats.org/officeDocument/2006/relationships/hyperlink" Target="kodeks://link/d?nd=872821382&amp;prevdoc=872821313" TargetMode="External"/><Relationship Id="rId10" Type="http://schemas.openxmlformats.org/officeDocument/2006/relationships/hyperlink" Target="kodeks://link/d?nd=872800300&amp;prevdoc=872821313" TargetMode="External"/><Relationship Id="rId19" Type="http://schemas.openxmlformats.org/officeDocument/2006/relationships/hyperlink" Target="kodeks://link/d?nd=872821350&amp;prevdoc=872821313" TargetMode="External"/><Relationship Id="rId31" Type="http://schemas.openxmlformats.org/officeDocument/2006/relationships/hyperlink" Target="kodeks://link/d?nd=872821369&amp;prevdoc=872821313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07667&amp;prevdoc=872821313&amp;point=mark=00000000000000000000000000000000000000000000000000BOA0OO" TargetMode="External"/><Relationship Id="rId14" Type="http://schemas.openxmlformats.org/officeDocument/2006/relationships/hyperlink" Target="kodeks://link/d?nd=872821342&amp;prevdoc=872821313" TargetMode="External"/><Relationship Id="rId22" Type="http://schemas.openxmlformats.org/officeDocument/2006/relationships/hyperlink" Target="kodeks://link/d?nd=872821354&amp;prevdoc=872821313" TargetMode="External"/><Relationship Id="rId27" Type="http://schemas.openxmlformats.org/officeDocument/2006/relationships/hyperlink" Target="kodeks://link/d?nd=872821365&amp;prevdoc=872821313" TargetMode="External"/><Relationship Id="rId30" Type="http://schemas.openxmlformats.org/officeDocument/2006/relationships/hyperlink" Target="kodeks://link/d?nd=872821368&amp;prevdoc=872821313" TargetMode="External"/><Relationship Id="rId35" Type="http://schemas.openxmlformats.org/officeDocument/2006/relationships/hyperlink" Target="kodeks://link/d?nd=872821381&amp;prevdoc=872821313" TargetMode="External"/><Relationship Id="rId43" Type="http://schemas.openxmlformats.org/officeDocument/2006/relationships/hyperlink" Target="https://cntd.ru/about/contacts" TargetMode="External"/><Relationship Id="rId8" Type="http://schemas.openxmlformats.org/officeDocument/2006/relationships/hyperlink" Target="kodeks://link/d?nd=872821434&amp;prevdoc=872821313" TargetMode="External"/><Relationship Id="rId3" Type="http://schemas.openxmlformats.org/officeDocument/2006/relationships/settings" Target="settings.xml"/><Relationship Id="rId12" Type="http://schemas.openxmlformats.org/officeDocument/2006/relationships/hyperlink" Target="kodeks://link/d?nd=872821340&amp;prevdoc=872821313" TargetMode="External"/><Relationship Id="rId17" Type="http://schemas.openxmlformats.org/officeDocument/2006/relationships/hyperlink" Target="kodeks://link/d?nd=872821348&amp;prevdoc=872821313" TargetMode="External"/><Relationship Id="rId25" Type="http://schemas.openxmlformats.org/officeDocument/2006/relationships/hyperlink" Target="kodeks://link/d?nd=872821363&amp;prevdoc=872821313" TargetMode="External"/><Relationship Id="rId33" Type="http://schemas.openxmlformats.org/officeDocument/2006/relationships/hyperlink" Target="kodeks://link/d?nd=872821371&amp;prevdoc=872821313" TargetMode="External"/><Relationship Id="rId38" Type="http://schemas.openxmlformats.org/officeDocument/2006/relationships/hyperlink" Target="kodeks://link/d?nd=872821384&amp;prevdoc=872821313" TargetMode="External"/><Relationship Id="rId46" Type="http://schemas.openxmlformats.org/officeDocument/2006/relationships/theme" Target="theme/theme1.xml"/><Relationship Id="rId20" Type="http://schemas.openxmlformats.org/officeDocument/2006/relationships/hyperlink" Target="kodeks://link/d?nd=872821352&amp;prevdoc=872821313" TargetMode="External"/><Relationship Id="rId41" Type="http://schemas.openxmlformats.org/officeDocument/2006/relationships/hyperlink" Target="kodeks://link/d?nd=872821403&amp;prevdoc=8728213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1079</Words>
  <Characters>6153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5</cp:revision>
  <dcterms:created xsi:type="dcterms:W3CDTF">2023-09-21T07:21:00Z</dcterms:created>
  <dcterms:modified xsi:type="dcterms:W3CDTF">2023-09-27T06:41:00Z</dcterms:modified>
</cp:coreProperties>
</file>